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424" w:leftChars="-202" w:right="-340" w:rightChars="-162"/>
        <w:jc w:val="center"/>
        <w:rPr>
          <w:rFonts w:hint="eastAsia" w:ascii="方正大标宋简体" w:hAnsi="黑体" w:eastAsia="方正大标宋简体"/>
          <w:color w:val="FF0000"/>
          <w:spacing w:val="-60"/>
          <w:w w:val="90"/>
          <w:sz w:val="84"/>
          <w:szCs w:val="84"/>
          <w:lang w:eastAsia="zh-CN"/>
        </w:rPr>
      </w:pPr>
      <w:r>
        <w:rPr>
          <w:rFonts w:hint="eastAsia" w:ascii="方正大标宋简体" w:eastAsia="方正大标宋简体"/>
          <w:color w:val="FF0000"/>
          <w:spacing w:val="-60"/>
          <w:w w:val="90"/>
          <w:sz w:val="84"/>
          <w:szCs w:val="84"/>
        </w:rPr>
        <w:t>安吉县公共资源交易管理</w:t>
      </w:r>
      <w:r>
        <w:rPr>
          <w:rFonts w:hint="eastAsia" w:ascii="方正大标宋简体" w:eastAsia="方正大标宋简体"/>
          <w:color w:val="FF0000"/>
          <w:spacing w:val="-60"/>
          <w:w w:val="90"/>
          <w:sz w:val="84"/>
          <w:szCs w:val="84"/>
          <w:lang w:val="en-US" w:eastAsia="zh-CN"/>
        </w:rPr>
        <w:t>办公室</w:t>
      </w:r>
    </w:p>
    <w:p>
      <w:pPr>
        <w:spacing w:line="540" w:lineRule="exact"/>
        <w:jc w:val="center"/>
        <w:rPr>
          <w:rFonts w:ascii="黑体" w:hAnsi="黑体" w:eastAsia="黑体"/>
          <w:sz w:val="36"/>
          <w:szCs w:val="36"/>
        </w:rPr>
      </w:pPr>
      <w:r>
        <w:rPr>
          <w:rFonts w:ascii="黑体" w:hAnsi="黑体" w:eastAsia="黑体"/>
          <w:color w:val="FF0000"/>
          <w:sz w:val="36"/>
          <w:szCs w:val="36"/>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108585</wp:posOffset>
                </wp:positionV>
                <wp:extent cx="5705475" cy="0"/>
                <wp:effectExtent l="0" t="19050" r="9525" b="19050"/>
                <wp:wrapNone/>
                <wp:docPr id="1" name="直接箭头连接符 1"/>
                <wp:cNvGraphicFramePr/>
                <a:graphic xmlns:a="http://schemas.openxmlformats.org/drawingml/2006/main">
                  <a:graphicData uri="http://schemas.microsoft.com/office/word/2010/wordprocessingShape">
                    <wps:wsp>
                      <wps:cNvCnPr/>
                      <wps:spPr>
                        <a:xfrm>
                          <a:off x="0" y="0"/>
                          <a:ext cx="570547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25pt;margin-top:8.55pt;height:0pt;width:449.25pt;z-index:251660288;mso-width-relative:page;mso-height-relative:page;" filled="f" stroked="t" coordsize="21600,21600" o:gfxdata="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&#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c1CPrYAAAACQEAAA8AAAAAAAAAAQAgAAAAIgAAAGRy&#10;cy9kb3ducmV2LnhtbFBLAQIUABQAAAAIAIdO4kAb1aSMBQIAAPsDAAAOAAAAAAAAAAEAIAAAACcB&#10;AABkcnMvZTJvRG9jLnhtbFBLBQYAAAAABgAGAFkBAACeBQAAAAA=&#10;">
                <v:fill on="f" focussize="0,0"/>
                <v:stroke weight="3pt" color="#FF0000" joinstyle="round"/>
                <v:imagedata o:title=""/>
                <o:lock v:ext="edit" aspectratio="f"/>
              </v:shape>
            </w:pict>
          </mc:Fallback>
        </mc:AlternateContent>
      </w:r>
      <w:r>
        <w:rPr>
          <w:rFonts w:ascii="黑体" w:hAnsi="黑体" w:eastAsia="黑体"/>
          <w:color w:val="FF0000"/>
          <w:sz w:val="36"/>
          <w:szCs w:val="36"/>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60960</wp:posOffset>
                </wp:positionV>
                <wp:extent cx="5705475"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705475" cy="635"/>
                        </a:xfrm>
                        <a:prstGeom prst="straightConnector1">
                          <a:avLst/>
                        </a:prstGeom>
                        <a:ln w="127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25pt;margin-top:4.8pt;height:0.05pt;width:449.25pt;z-index:251659264;mso-width-relative:page;mso-height-relative:page;" filled="f" stroked="t" coordsize="21600,21600" o:gfxdata="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Aje/UAAAABwEAAA8AAAAAAAAAAQAgAAAAIgAAAGRycy9k&#10;b3ducmV2LnhtbFBLAQIUABQAAAAIAIdO4kBduLz9BgIAAP0DAAAOAAAAAAAAAAEAIAAAACMBAABk&#10;cnMvZTJvRG9jLnhtbFBLBQYAAAAABgAGAFkBAACbBQAAAAA=&#10;">
                <v:fill on="f" focussize="0,0"/>
                <v:stroke weight="1pt" color="#FF0000" joinstyle="round"/>
                <v:imagedata o:title=""/>
                <o:lock v:ext="edit" aspectratio="f"/>
              </v:shape>
            </w:pict>
          </mc:Fallback>
        </mc:AlternateContent>
      </w:r>
    </w:p>
    <w:p>
      <w:pPr>
        <w:jc w:val="center"/>
        <w:rPr>
          <w:rFonts w:hint="default" w:ascii="Times New Roman" w:hAnsi="Times New Roman" w:eastAsia="方正小标宋简体" w:cs="Times New Roman"/>
          <w:b/>
          <w:sz w:val="44"/>
          <w:szCs w:val="44"/>
          <w:lang w:val="en-US" w:eastAsia="zh-CN"/>
        </w:rPr>
      </w:pPr>
      <w:r>
        <w:rPr>
          <w:rFonts w:hint="default" w:ascii="Times New Roman" w:hAnsi="Times New Roman" w:eastAsia="方正小标宋简体" w:cs="Times New Roman"/>
          <w:b/>
          <w:sz w:val="44"/>
          <w:szCs w:val="44"/>
        </w:rPr>
        <w:t>关于启用</w:t>
      </w:r>
      <w:r>
        <w:rPr>
          <w:rFonts w:hint="eastAsia" w:ascii="Times New Roman" w:hAnsi="Times New Roman" w:eastAsia="方正小标宋简体" w:cs="Times New Roman"/>
          <w:b/>
          <w:sz w:val="44"/>
          <w:szCs w:val="44"/>
          <w:lang w:val="en-US" w:eastAsia="zh-CN"/>
        </w:rPr>
        <w:t>安吉县</w:t>
      </w:r>
      <w:r>
        <w:rPr>
          <w:rFonts w:hint="default" w:ascii="Times New Roman" w:hAnsi="Times New Roman" w:eastAsia="方正小标宋简体" w:cs="Times New Roman"/>
          <w:b/>
          <w:sz w:val="44"/>
          <w:szCs w:val="44"/>
          <w:lang w:val="en-US" w:eastAsia="zh-CN"/>
        </w:rPr>
        <w:t>公共资源交易市域一体系统</w:t>
      </w:r>
    </w:p>
    <w:p>
      <w:pPr>
        <w:jc w:val="center"/>
        <w:rPr>
          <w:rFonts w:hint="default" w:ascii="Times New Roman" w:hAnsi="Times New Roman" w:cs="Times New Roman"/>
          <w:b/>
          <w:sz w:val="36"/>
          <w:szCs w:val="36"/>
        </w:rPr>
      </w:pPr>
      <w:r>
        <w:rPr>
          <w:rFonts w:hint="default" w:ascii="Times New Roman" w:hAnsi="Times New Roman" w:eastAsia="方正小标宋简体" w:cs="Times New Roman"/>
          <w:b/>
          <w:sz w:val="44"/>
          <w:szCs w:val="44"/>
        </w:rPr>
        <w:t>的通知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有关单位</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根据《湖州市公共资源交易“市域一体”实施方案》（湖公管办〔2022〕1号）</w:t>
      </w:r>
      <w:r>
        <w:rPr>
          <w:rFonts w:hint="default" w:ascii="Times New Roman" w:hAnsi="Times New Roman" w:eastAsia="仿宋_GB2312" w:cs="Times New Roman"/>
          <w:sz w:val="32"/>
          <w:szCs w:val="32"/>
          <w:lang w:val="en-US" w:eastAsia="zh-CN"/>
        </w:rPr>
        <w:t>文件精神以及落实2023年度营商环境无感监测指标考核要求，县公管办</w:t>
      </w:r>
      <w:r>
        <w:rPr>
          <w:rFonts w:hint="default" w:ascii="Times New Roman" w:hAnsi="Times New Roman" w:eastAsia="仿宋_GB2312" w:cs="Times New Roman"/>
          <w:sz w:val="32"/>
          <w:szCs w:val="32"/>
        </w:rPr>
        <w:t>决定</w:t>
      </w:r>
      <w:r>
        <w:rPr>
          <w:rFonts w:hint="default" w:ascii="Times New Roman" w:hAnsi="Times New Roman" w:eastAsia="仿宋_GB2312" w:cs="Times New Roman"/>
          <w:sz w:val="32"/>
          <w:szCs w:val="32"/>
          <w:lang w:val="en-US" w:eastAsia="zh-CN"/>
        </w:rPr>
        <w:t>全面启动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安吉县公共资源交易市域一体系统</w:t>
      </w:r>
      <w:r>
        <w:rPr>
          <w:rFonts w:hint="default" w:ascii="Times New Roman" w:hAnsi="Times New Roman" w:eastAsia="仿宋_GB2312" w:cs="Times New Roman"/>
          <w:sz w:val="32"/>
          <w:szCs w:val="32"/>
        </w:rPr>
        <w:t>”应用。现将相关通知如下：</w:t>
      </w:r>
    </w:p>
    <w:p>
      <w:pPr>
        <w:pStyle w:val="5"/>
        <w:numPr>
          <w:ilvl w:val="0"/>
          <w:numId w:val="1"/>
        </w:numPr>
        <w:ind w:firstLineChars="0"/>
        <w:rPr>
          <w:rFonts w:hint="eastAsia" w:ascii="黑体" w:hAnsi="黑体" w:eastAsia="黑体" w:cs="黑体"/>
          <w:b/>
          <w:sz w:val="32"/>
          <w:szCs w:val="32"/>
        </w:rPr>
      </w:pPr>
      <w:r>
        <w:rPr>
          <w:rFonts w:hint="eastAsia" w:ascii="黑体" w:hAnsi="黑体" w:eastAsia="黑体" w:cs="黑体"/>
          <w:b/>
          <w:sz w:val="32"/>
          <w:szCs w:val="32"/>
          <w:lang w:val="en-US" w:eastAsia="zh-CN"/>
        </w:rPr>
        <w:t>适用范围</w:t>
      </w:r>
    </w:p>
    <w:p>
      <w:pPr>
        <w:pStyle w:val="5"/>
        <w:numPr>
          <w:ilvl w:val="0"/>
          <w:numId w:val="0"/>
        </w:numP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安吉县公共资源交易市域一体系统仅适用</w:t>
      </w:r>
      <w:r>
        <w:rPr>
          <w:rFonts w:hint="default" w:ascii="Times New Roman" w:hAnsi="Times New Roman" w:eastAsia="仿宋_GB2312" w:cs="Times New Roman"/>
          <w:kern w:val="2"/>
          <w:sz w:val="32"/>
          <w:szCs w:val="32"/>
          <w:lang w:val="en-US" w:eastAsia="zh-CN" w:bidi="ar-SA"/>
        </w:rPr>
        <w:t>限额以上依法必招项目，小额公共资源交易仍在老系统中交易。</w:t>
      </w:r>
    </w:p>
    <w:p>
      <w:pPr>
        <w:pStyle w:val="5"/>
        <w:numPr>
          <w:ilvl w:val="0"/>
          <w:numId w:val="1"/>
        </w:numPr>
        <w:ind w:firstLineChars="0"/>
        <w:rPr>
          <w:rFonts w:hint="eastAsia" w:ascii="黑体" w:hAnsi="黑体" w:eastAsia="黑体" w:cs="黑体"/>
          <w:b/>
          <w:sz w:val="32"/>
          <w:szCs w:val="32"/>
        </w:rPr>
      </w:pPr>
      <w:r>
        <w:rPr>
          <w:rFonts w:hint="eastAsia" w:ascii="黑体" w:hAnsi="黑体" w:eastAsia="黑体" w:cs="黑体"/>
          <w:b/>
          <w:sz w:val="32"/>
          <w:szCs w:val="32"/>
          <w:lang w:val="en-US" w:eastAsia="zh-CN"/>
        </w:rPr>
        <w:t>启用计划</w:t>
      </w:r>
    </w:p>
    <w:p>
      <w:pPr>
        <w:ind w:left="5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鉴于目前系统建设情况以及保障新老系统切换过程中项目</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正常交易，</w:t>
      </w:r>
      <w:r>
        <w:rPr>
          <w:rFonts w:hint="eastAsia" w:ascii="Times New Roman" w:hAnsi="Times New Roman" w:eastAsia="仿宋_GB2312" w:cs="Times New Roman"/>
          <w:sz w:val="32"/>
          <w:szCs w:val="32"/>
          <w:lang w:val="en-US" w:eastAsia="zh-CN"/>
        </w:rPr>
        <w:t>将</w:t>
      </w:r>
      <w:r>
        <w:rPr>
          <w:rFonts w:hint="default" w:ascii="Times New Roman" w:hAnsi="Times New Roman" w:eastAsia="仿宋_GB2312" w:cs="Times New Roman"/>
          <w:sz w:val="32"/>
          <w:szCs w:val="32"/>
          <w:lang w:val="en-US" w:eastAsia="zh-CN"/>
        </w:rPr>
        <w:t>分阶段启用。</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从2023年4月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日起，所有限额以上新注册监理、勘察、设计等非暗标评审服务类项目、房建</w:t>
      </w:r>
      <w:r>
        <w:rPr>
          <w:rFonts w:hint="eastAsia" w:ascii="Times New Roman" w:hAnsi="Times New Roman" w:eastAsia="仿宋_GB2312" w:cs="Times New Roman"/>
          <w:sz w:val="32"/>
          <w:szCs w:val="32"/>
          <w:lang w:val="en-US" w:eastAsia="zh-CN"/>
        </w:rPr>
        <w:t>市政</w:t>
      </w:r>
      <w:r>
        <w:rPr>
          <w:rFonts w:hint="default" w:ascii="Times New Roman" w:hAnsi="Times New Roman" w:eastAsia="仿宋_GB2312" w:cs="Times New Roman"/>
          <w:sz w:val="32"/>
          <w:szCs w:val="32"/>
          <w:lang w:val="en-US" w:eastAsia="zh-CN"/>
        </w:rPr>
        <w:t>类施工项目统一在新系统中操作，同时老系统将关停相关项目注册。其余项目（交通、水利等）仍在老系统中操作，启动时间另行通知。</w:t>
      </w:r>
    </w:p>
    <w:p>
      <w:pPr>
        <w:pStyle w:val="5"/>
        <w:numPr>
          <w:ilvl w:val="0"/>
          <w:numId w:val="1"/>
        </w:numPr>
        <w:ind w:firstLineChars="0"/>
        <w:rPr>
          <w:rFonts w:hint="eastAsia" w:ascii="黑体" w:hAnsi="黑体" w:eastAsia="黑体" w:cs="黑体"/>
          <w:b/>
          <w:sz w:val="32"/>
          <w:szCs w:val="32"/>
        </w:rPr>
      </w:pPr>
      <w:r>
        <w:rPr>
          <w:rFonts w:hint="eastAsia" w:ascii="黑体" w:hAnsi="黑体" w:eastAsia="黑体" w:cs="黑体"/>
          <w:b/>
          <w:sz w:val="32"/>
          <w:szCs w:val="32"/>
        </w:rPr>
        <w:t>其他</w:t>
      </w:r>
      <w:r>
        <w:rPr>
          <w:rFonts w:hint="eastAsia" w:ascii="黑体" w:hAnsi="黑体" w:eastAsia="黑体" w:cs="黑体"/>
          <w:b/>
          <w:sz w:val="32"/>
          <w:szCs w:val="32"/>
          <w:lang w:val="en-US" w:eastAsia="zh-CN"/>
        </w:rPr>
        <w:t>事项</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请各有关单位根据操作手册完成湖州市统一工程建设项目市场主体库注册，落实通知要求</w:t>
      </w:r>
      <w:r>
        <w:rPr>
          <w:rFonts w:hint="eastAsia" w:ascii="Times New Roman" w:hAnsi="Times New Roman" w:eastAsia="仿宋_GB2312" w:cs="Times New Roman"/>
          <w:sz w:val="32"/>
          <w:szCs w:val="32"/>
          <w:lang w:val="en-US" w:eastAsia="zh-CN"/>
        </w:rPr>
        <w:t>并</w:t>
      </w:r>
      <w:bookmarkStart w:id="0" w:name="_GoBack"/>
      <w:bookmarkEnd w:id="0"/>
      <w:r>
        <w:rPr>
          <w:rFonts w:hint="default" w:ascii="Times New Roman" w:hAnsi="Times New Roman" w:eastAsia="仿宋_GB2312" w:cs="Times New Roman"/>
          <w:sz w:val="32"/>
          <w:szCs w:val="32"/>
          <w:lang w:val="en-US" w:eastAsia="zh-CN"/>
        </w:rPr>
        <w:t>及时反馈系统操作中存在问题。</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咨询电话：0572-2220028，0572-5352835，4009980000。 </w:t>
      </w:r>
    </w:p>
    <w:p>
      <w:pPr>
        <w:ind w:firstLine="640" w:firstLineChars="200"/>
        <w:jc w:val="both"/>
        <w:rPr>
          <w:rFonts w:hint="default" w:ascii="Times New Roman" w:hAnsi="Times New Roman" w:eastAsia="仿宋_GB2312" w:cs="Times New Roman"/>
          <w:sz w:val="32"/>
          <w:szCs w:val="32"/>
          <w:lang w:val="en-US" w:eastAsia="zh-CN"/>
        </w:rPr>
      </w:pPr>
    </w:p>
    <w:p>
      <w:pPr>
        <w:ind w:firstLine="640" w:firstLineChars="20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安吉县公共资源交易管理办公室</w:t>
      </w:r>
    </w:p>
    <w:p>
      <w:pPr>
        <w:ind w:firstLine="640" w:firstLineChars="20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32"/>
          <w:szCs w:val="32"/>
          <w:lang w:val="en-US" w:eastAsia="zh-CN"/>
        </w:rPr>
        <w:t xml:space="preserve">                        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sectPr>
      <w:pgSz w:w="11906" w:h="16838"/>
      <w:pgMar w:top="1701" w:right="153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0055D"/>
    <w:multiLevelType w:val="multilevel"/>
    <w:tmpl w:val="35A0055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5NWQ3ODRkMjEwOGUwZjBmNWM5NWM5NGM2OGRkNjYifQ=="/>
  </w:docVars>
  <w:rsids>
    <w:rsidRoot w:val="002328BA"/>
    <w:rsid w:val="00061C78"/>
    <w:rsid w:val="0007365F"/>
    <w:rsid w:val="00076E5D"/>
    <w:rsid w:val="000A38C0"/>
    <w:rsid w:val="000D3314"/>
    <w:rsid w:val="000F1188"/>
    <w:rsid w:val="00105092"/>
    <w:rsid w:val="00142034"/>
    <w:rsid w:val="00176F46"/>
    <w:rsid w:val="00183FEC"/>
    <w:rsid w:val="00185198"/>
    <w:rsid w:val="00185BAB"/>
    <w:rsid w:val="001A7894"/>
    <w:rsid w:val="001A7C00"/>
    <w:rsid w:val="001B7E5F"/>
    <w:rsid w:val="001C0959"/>
    <w:rsid w:val="001D2D5C"/>
    <w:rsid w:val="001D5FEE"/>
    <w:rsid w:val="001E2815"/>
    <w:rsid w:val="001E3F9C"/>
    <w:rsid w:val="001E7B5F"/>
    <w:rsid w:val="00227B38"/>
    <w:rsid w:val="002328BA"/>
    <w:rsid w:val="00236F41"/>
    <w:rsid w:val="00257949"/>
    <w:rsid w:val="00265D1F"/>
    <w:rsid w:val="00330204"/>
    <w:rsid w:val="003366BC"/>
    <w:rsid w:val="0034419E"/>
    <w:rsid w:val="00363FB4"/>
    <w:rsid w:val="003B497F"/>
    <w:rsid w:val="003C039D"/>
    <w:rsid w:val="003F3649"/>
    <w:rsid w:val="00414362"/>
    <w:rsid w:val="004519E8"/>
    <w:rsid w:val="00471E63"/>
    <w:rsid w:val="00484DA2"/>
    <w:rsid w:val="00490A1E"/>
    <w:rsid w:val="004B38ED"/>
    <w:rsid w:val="004D0877"/>
    <w:rsid w:val="00500E59"/>
    <w:rsid w:val="00532E82"/>
    <w:rsid w:val="005D4197"/>
    <w:rsid w:val="0062790D"/>
    <w:rsid w:val="00653AC3"/>
    <w:rsid w:val="006601FA"/>
    <w:rsid w:val="00671389"/>
    <w:rsid w:val="0069070A"/>
    <w:rsid w:val="006D5EBD"/>
    <w:rsid w:val="00711742"/>
    <w:rsid w:val="00712656"/>
    <w:rsid w:val="007577CE"/>
    <w:rsid w:val="007A569B"/>
    <w:rsid w:val="007B05E3"/>
    <w:rsid w:val="007C719D"/>
    <w:rsid w:val="008A5FE3"/>
    <w:rsid w:val="008B3AC5"/>
    <w:rsid w:val="008C4D0B"/>
    <w:rsid w:val="008D651F"/>
    <w:rsid w:val="008F4731"/>
    <w:rsid w:val="009402E6"/>
    <w:rsid w:val="009631B4"/>
    <w:rsid w:val="009808BB"/>
    <w:rsid w:val="009C7533"/>
    <w:rsid w:val="00A07982"/>
    <w:rsid w:val="00A15DB0"/>
    <w:rsid w:val="00A83240"/>
    <w:rsid w:val="00A839F7"/>
    <w:rsid w:val="00A90973"/>
    <w:rsid w:val="00AA2B4E"/>
    <w:rsid w:val="00B256B9"/>
    <w:rsid w:val="00B66B60"/>
    <w:rsid w:val="00BA030F"/>
    <w:rsid w:val="00BD1197"/>
    <w:rsid w:val="00BD546A"/>
    <w:rsid w:val="00C2539F"/>
    <w:rsid w:val="00C256D0"/>
    <w:rsid w:val="00C778D8"/>
    <w:rsid w:val="00C8335B"/>
    <w:rsid w:val="00C90226"/>
    <w:rsid w:val="00C96D57"/>
    <w:rsid w:val="00CB1056"/>
    <w:rsid w:val="00D11D36"/>
    <w:rsid w:val="00D80143"/>
    <w:rsid w:val="00DA05D8"/>
    <w:rsid w:val="00DA11DA"/>
    <w:rsid w:val="00E24298"/>
    <w:rsid w:val="00E97C35"/>
    <w:rsid w:val="00EC0461"/>
    <w:rsid w:val="00EC3FAA"/>
    <w:rsid w:val="00EE2B7F"/>
    <w:rsid w:val="00F27266"/>
    <w:rsid w:val="00F37D73"/>
    <w:rsid w:val="00FD6D7B"/>
    <w:rsid w:val="05D22D43"/>
    <w:rsid w:val="17F0493C"/>
    <w:rsid w:val="3B58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424</Words>
  <Characters>465</Characters>
  <Lines>2</Lines>
  <Paragraphs>1</Paragraphs>
  <TotalTime>8</TotalTime>
  <ScaleCrop>false</ScaleCrop>
  <LinksUpToDate>false</LinksUpToDate>
  <CharactersWithSpaces>469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2019-06-17T01:00:00Z</dcterms:created>
  <dc:creator>admin</dc:creator>
  <cp:lastModifiedBy>R</cp:lastModifiedBy>
  <dcterms:modified xsi:type="dcterms:W3CDTF">2023-04-03T00:48:23Z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7982E12E10204C71B3E310A37A123CB8</vt:lpwstr>
  </property>
</Properties>
</file>